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347" w:type="dxa"/>
        <w:tblLayout w:type="fixed"/>
        <w:tblLook w:val="01E0"/>
      </w:tblPr>
      <w:tblGrid>
        <w:gridCol w:w="10347"/>
      </w:tblGrid>
      <w:tr w:rsidR="00096BF3" w:rsidRPr="00ED4A7A">
        <w:tc>
          <w:tcPr>
            <w:tcW w:w="1034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335" w:type="dxa"/>
              <w:tblLayout w:type="fixed"/>
              <w:tblLook w:val="01E0"/>
            </w:tblPr>
            <w:tblGrid>
              <w:gridCol w:w="2130"/>
              <w:gridCol w:w="1410"/>
              <w:gridCol w:w="2250"/>
              <w:gridCol w:w="1020"/>
              <w:gridCol w:w="750"/>
              <w:gridCol w:w="2775"/>
            </w:tblGrid>
            <w:tr w:rsidR="003468F4" w:rsidTr="00FF7456">
              <w:trPr>
                <w:trHeight w:val="276"/>
              </w:trPr>
              <w:tc>
                <w:tcPr>
                  <w:tcW w:w="10335" w:type="dxa"/>
                  <w:gridSpan w:val="6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jc w:val="center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Уважаемые собственники</w:t>
                  </w:r>
                </w:p>
              </w:tc>
            </w:tr>
            <w:tr w:rsidR="003468F4" w:rsidTr="00FF7456">
              <w:trPr>
                <w:trHeight w:val="276"/>
              </w:trPr>
              <w:tc>
                <w:tcPr>
                  <w:tcW w:w="10335" w:type="dxa"/>
                  <w:gridSpan w:val="6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jc w:val="center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жилого дома №9Б по ул. Красноармейская, АО "ЖКХ г. Пошехонье"</w:t>
                  </w:r>
                </w:p>
              </w:tc>
            </w:tr>
            <w:tr w:rsidR="003468F4" w:rsidTr="00FF7456">
              <w:trPr>
                <w:trHeight w:hRule="exact" w:val="210"/>
                <w:hidden/>
              </w:trPr>
              <w:tc>
                <w:tcPr>
                  <w:tcW w:w="21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141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27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</w:tr>
            <w:tr w:rsidR="003468F4" w:rsidRPr="00575FF0" w:rsidTr="00FF7456">
              <w:trPr>
                <w:trHeight w:val="276"/>
              </w:trPr>
              <w:tc>
                <w:tcPr>
                  <w:tcW w:w="10335" w:type="dxa"/>
                  <w:gridSpan w:val="6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EA0352">
                  <w:pPr>
                    <w:rPr>
                      <w:sz w:val="24"/>
                      <w:szCs w:val="24"/>
                    </w:rPr>
                  </w:pP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Согласно п.11 ст.162 ЖК РФ</w:t>
                  </w:r>
                  <w:r w:rsidRPr="003468F4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Акционерное общество "Жилищно-коммунальное хозяйство города Пошехонье"</w:t>
                  </w: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предоставляет Вам отчет о выполнении договора управления.</w:t>
                  </w:r>
                </w:p>
              </w:tc>
            </w:tr>
            <w:tr w:rsidR="003468F4" w:rsidRPr="00575FF0" w:rsidTr="00FF7456">
              <w:trPr>
                <w:trHeight w:val="276"/>
              </w:trPr>
              <w:tc>
                <w:tcPr>
                  <w:tcW w:w="10335" w:type="dxa"/>
                  <w:gridSpan w:val="6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C47B0D">
                  <w:pPr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Общая площадь дома: 1</w:t>
                  </w:r>
                  <w:r w:rsid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401</w:t>
                  </w: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.</w:t>
                  </w:r>
                  <w:r w:rsid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5</w:t>
                  </w: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 xml:space="preserve"> кв.м.</w:t>
                  </w:r>
                </w:p>
              </w:tc>
            </w:tr>
            <w:tr w:rsidR="003468F4" w:rsidTr="00FF7456">
              <w:trPr>
                <w:trHeight w:hRule="exact" w:val="374"/>
              </w:trPr>
              <w:tc>
                <w:tcPr>
                  <w:tcW w:w="21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jc w:val="right"/>
                    <w:rPr>
                      <w:sz w:val="24"/>
                      <w:szCs w:val="24"/>
                    </w:rPr>
                  </w:pP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в т.ч.</w:t>
                  </w:r>
                </w:p>
              </w:tc>
              <w:tc>
                <w:tcPr>
                  <w:tcW w:w="3660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sz w:val="24"/>
                      <w:szCs w:val="24"/>
                    </w:rPr>
                  </w:pP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в муниципальной собственности</w:t>
                  </w:r>
                </w:p>
              </w:tc>
              <w:tc>
                <w:tcPr>
                  <w:tcW w:w="10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C47B0D">
                  <w:pPr>
                    <w:rPr>
                      <w:sz w:val="24"/>
                      <w:szCs w:val="24"/>
                    </w:rPr>
                  </w:pP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5</w:t>
                  </w:r>
                  <w:r w:rsid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1</w:t>
                  </w: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0.</w:t>
                  </w:r>
                  <w:r w:rsid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9</w:t>
                  </w: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кв.м.</w:t>
                  </w:r>
                </w:p>
              </w:tc>
              <w:tc>
                <w:tcPr>
                  <w:tcW w:w="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C47B0D" w:rsidP="00C47B0D">
                  <w:pPr>
                    <w:jc w:val="right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Arial"/>
                      <w:color w:val="000000"/>
                      <w:sz w:val="24"/>
                      <w:szCs w:val="24"/>
                    </w:rPr>
                    <w:t>36</w:t>
                  </w:r>
                  <w:r w:rsidR="003468F4"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eastAsia="Arial"/>
                      <w:color w:val="000000"/>
                      <w:sz w:val="24"/>
                      <w:szCs w:val="24"/>
                    </w:rPr>
                    <w:t>45</w:t>
                  </w:r>
                  <w:r w:rsidR="003468F4"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7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</w:tr>
            <w:tr w:rsidR="003468F4" w:rsidTr="00FF7456">
              <w:trPr>
                <w:trHeight w:hRule="exact" w:val="374"/>
                <w:hidden/>
              </w:trPr>
              <w:tc>
                <w:tcPr>
                  <w:tcW w:w="21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jc w:val="right"/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3660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sz w:val="24"/>
                      <w:szCs w:val="24"/>
                    </w:rPr>
                  </w:pP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в собственности физических лиц</w:t>
                  </w:r>
                </w:p>
              </w:tc>
              <w:tc>
                <w:tcPr>
                  <w:tcW w:w="10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C47B0D">
                  <w:pPr>
                    <w:rPr>
                      <w:sz w:val="24"/>
                      <w:szCs w:val="24"/>
                    </w:rPr>
                  </w:pP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8</w:t>
                  </w:r>
                  <w:r w:rsid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90</w:t>
                  </w: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.</w:t>
                  </w:r>
                  <w:r w:rsid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6</w:t>
                  </w:r>
                  <w:r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кв.м.</w:t>
                  </w:r>
                </w:p>
              </w:tc>
              <w:tc>
                <w:tcPr>
                  <w:tcW w:w="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C47B0D" w:rsidP="00C47B0D">
                  <w:pPr>
                    <w:jc w:val="right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Arial"/>
                      <w:color w:val="000000"/>
                      <w:sz w:val="24"/>
                      <w:szCs w:val="24"/>
                    </w:rPr>
                    <w:t>63.</w:t>
                  </w:r>
                  <w:r w:rsidR="003468F4"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5</w:t>
                  </w:r>
                  <w:r>
                    <w:rPr>
                      <w:rFonts w:eastAsia="Arial"/>
                      <w:color w:val="000000"/>
                      <w:sz w:val="24"/>
                      <w:szCs w:val="24"/>
                    </w:rPr>
                    <w:t>5</w:t>
                  </w:r>
                  <w:r w:rsidR="003468F4" w:rsidRPr="003468F4">
                    <w:rPr>
                      <w:rFonts w:eastAsia="Arial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7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</w:tr>
            <w:tr w:rsidR="003468F4" w:rsidTr="00FF7456">
              <w:trPr>
                <w:trHeight w:hRule="exact" w:val="283"/>
                <w:hidden/>
              </w:trPr>
              <w:tc>
                <w:tcPr>
                  <w:tcW w:w="21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jc w:val="right"/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141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jc w:val="right"/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jc w:val="right"/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jc w:val="right"/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jc w:val="right"/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27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jc w:val="right"/>
                    <w:rPr>
                      <w:vanish/>
                      <w:sz w:val="24"/>
                      <w:szCs w:val="24"/>
                    </w:rPr>
                  </w:pPr>
                </w:p>
              </w:tc>
            </w:tr>
            <w:tr w:rsidR="003468F4" w:rsidTr="00FF7456">
              <w:trPr>
                <w:trHeight w:hRule="exact" w:val="195"/>
                <w:hidden/>
              </w:trPr>
              <w:tc>
                <w:tcPr>
                  <w:tcW w:w="21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141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  <w:tc>
                <w:tcPr>
                  <w:tcW w:w="27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68F4" w:rsidRPr="003468F4" w:rsidRDefault="003468F4" w:rsidP="00FF7456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</w:tr>
            <w:tr w:rsidR="00D660E1" w:rsidRPr="00575FF0" w:rsidTr="00FF7456">
              <w:trPr>
                <w:trHeight w:hRule="exact" w:val="460"/>
              </w:trPr>
              <w:tc>
                <w:tcPr>
                  <w:tcW w:w="10335" w:type="dxa"/>
                  <w:gridSpan w:val="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660E1" w:rsidRPr="00D660E1" w:rsidRDefault="00D660E1" w:rsidP="003024A9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60E1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За 202</w:t>
                  </w:r>
                  <w:r w:rsidR="003024A9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  <w:r w:rsidRPr="00D660E1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 xml:space="preserve"> г. по видам расходов и затрат начислено и поступило</w:t>
                  </w:r>
                </w:p>
              </w:tc>
            </w:tr>
            <w:tr w:rsidR="00D660E1" w:rsidTr="00A57CD4">
              <w:trPr>
                <w:trHeight w:val="276"/>
                <w:hidden/>
              </w:trPr>
              <w:tc>
                <w:tcPr>
                  <w:tcW w:w="10335" w:type="dxa"/>
                  <w:gridSpan w:val="6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60E1" w:rsidRPr="00D660E1" w:rsidRDefault="00D660E1" w:rsidP="00B62B29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</w:tr>
            <w:tr w:rsidR="00D660E1" w:rsidTr="00A57CD4">
              <w:trPr>
                <w:trHeight w:val="276"/>
                <w:hidden/>
              </w:trPr>
              <w:tc>
                <w:tcPr>
                  <w:tcW w:w="10335" w:type="dxa"/>
                  <w:gridSpan w:val="6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60E1" w:rsidRPr="00D660E1" w:rsidRDefault="00D660E1" w:rsidP="00B62B29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</w:tr>
            <w:tr w:rsidR="00D660E1" w:rsidTr="00A57CD4">
              <w:trPr>
                <w:trHeight w:val="230"/>
                <w:hidden/>
              </w:trPr>
              <w:tc>
                <w:tcPr>
                  <w:tcW w:w="10335" w:type="dxa"/>
                  <w:gridSpan w:val="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60E1" w:rsidRPr="00D660E1" w:rsidRDefault="00D660E1" w:rsidP="00B62B29">
                  <w:pPr>
                    <w:rPr>
                      <w:vanish/>
                      <w:sz w:val="24"/>
                      <w:szCs w:val="24"/>
                    </w:rPr>
                  </w:pPr>
                </w:p>
              </w:tc>
            </w:tr>
          </w:tbl>
          <w:p w:rsidR="00096BF3" w:rsidRPr="00ED4A7A" w:rsidRDefault="00096BF3">
            <w:pPr>
              <w:rPr>
                <w:vanish/>
                <w:sz w:val="24"/>
                <w:szCs w:val="24"/>
              </w:rPr>
            </w:pPr>
          </w:p>
        </w:tc>
      </w:tr>
    </w:tbl>
    <w:p w:rsidR="003468F4" w:rsidRDefault="003468F4" w:rsidP="00ED4A7A">
      <w:pPr>
        <w:rPr>
          <w:sz w:val="24"/>
          <w:szCs w:val="24"/>
        </w:rPr>
      </w:pPr>
    </w:p>
    <w:tbl>
      <w:tblPr>
        <w:tblOverlap w:val="never"/>
        <w:tblW w:w="10335" w:type="dxa"/>
        <w:tblLayout w:type="fixed"/>
        <w:tblLook w:val="01E0"/>
      </w:tblPr>
      <w:tblGrid>
        <w:gridCol w:w="10335"/>
      </w:tblGrid>
      <w:tr w:rsidR="00C47B0D" w:rsidTr="00B354F2">
        <w:trPr>
          <w:trHeight w:val="230"/>
        </w:trPr>
        <w:tc>
          <w:tcPr>
            <w:tcW w:w="103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335" w:type="dxa"/>
              <w:tblLayout w:type="fixed"/>
              <w:tblLook w:val="01E0"/>
            </w:tblPr>
            <w:tblGrid>
              <w:gridCol w:w="2067"/>
              <w:gridCol w:w="2067"/>
              <w:gridCol w:w="2067"/>
              <w:gridCol w:w="2067"/>
              <w:gridCol w:w="2067"/>
            </w:tblGrid>
            <w:tr w:rsidR="00C47B0D" w:rsidRPr="00C47B0D" w:rsidTr="00B354F2">
              <w:trPr>
                <w:tblHeader/>
              </w:trPr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Название услуги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Входящее сальдо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Начислено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Оплачено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Исходящее сальдо</w:t>
                  </w:r>
                </w:p>
              </w:tc>
            </w:tr>
            <w:tr w:rsidR="00C47B0D" w:rsidRPr="00C47B0D" w:rsidTr="00B354F2">
              <w:trPr>
                <w:tblHeader/>
              </w:trPr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4 (2+3-5)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C47B0D" w:rsidRPr="00C47B0D" w:rsidTr="00B354F2"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СодРем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18474,08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121065,15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115230,92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24308,31</w:t>
                  </w:r>
                </w:p>
              </w:tc>
            </w:tr>
            <w:tr w:rsidR="00C47B0D" w:rsidRPr="00C47B0D" w:rsidTr="00B354F2"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Наем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5220,91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23661,41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18833,82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10048,50</w:t>
                  </w:r>
                </w:p>
              </w:tc>
            </w:tr>
            <w:tr w:rsidR="00C47B0D" w:rsidRPr="00C47B0D" w:rsidTr="00B354F2"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23694,99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144726,56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134064,74</w:t>
                  </w:r>
                </w:p>
              </w:tc>
              <w:tc>
                <w:tcPr>
                  <w:tcW w:w="20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34356,81</w:t>
                  </w:r>
                </w:p>
              </w:tc>
            </w:tr>
          </w:tbl>
          <w:p w:rsidR="00C47B0D" w:rsidRPr="00C47B0D" w:rsidRDefault="00C47B0D" w:rsidP="00B354F2">
            <w:pPr>
              <w:rPr>
                <w:vanish/>
                <w:sz w:val="24"/>
                <w:szCs w:val="24"/>
              </w:rPr>
            </w:pPr>
          </w:p>
        </w:tc>
      </w:tr>
      <w:tr w:rsidR="00C47B0D" w:rsidTr="00B354F2">
        <w:trPr>
          <w:trHeight w:val="276"/>
          <w:hidden/>
        </w:trPr>
        <w:tc>
          <w:tcPr>
            <w:tcW w:w="103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47B0D" w:rsidRPr="00C47B0D" w:rsidRDefault="00C47B0D" w:rsidP="00B354F2">
            <w:pPr>
              <w:rPr>
                <w:vanish/>
                <w:sz w:val="24"/>
                <w:szCs w:val="24"/>
              </w:rPr>
            </w:pPr>
          </w:p>
        </w:tc>
      </w:tr>
      <w:tr w:rsidR="00C47B0D" w:rsidTr="00B354F2">
        <w:trPr>
          <w:trHeight w:val="230"/>
          <w:hidden/>
        </w:trPr>
        <w:tc>
          <w:tcPr>
            <w:tcW w:w="10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7B0D" w:rsidRPr="00C47B0D" w:rsidRDefault="00C47B0D" w:rsidP="00B354F2">
            <w:pPr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230" w:type="dxa"/>
              <w:tblLayout w:type="fixed"/>
              <w:tblLook w:val="01E0"/>
            </w:tblPr>
            <w:tblGrid>
              <w:gridCol w:w="4800"/>
              <w:gridCol w:w="3135"/>
              <w:gridCol w:w="2295"/>
            </w:tblGrid>
            <w:tr w:rsidR="00C47B0D" w:rsidRPr="00C47B0D" w:rsidTr="00B354F2">
              <w:trPr>
                <w:trHeight w:val="276"/>
                <w:tblHeader/>
              </w:trPr>
              <w:tc>
                <w:tcPr>
                  <w:tcW w:w="10230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Имеют задолженность за жилье и коммунальные услуги на конец года</w:t>
                  </w:r>
                </w:p>
              </w:tc>
            </w:tr>
            <w:tr w:rsidR="00C47B0D" w:rsidRPr="00C47B0D" w:rsidTr="00B354F2">
              <w:trPr>
                <w:tblHeader/>
              </w:trPr>
              <w:tc>
                <w:tcPr>
                  <w:tcW w:w="4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Адрес</w:t>
                  </w:r>
                </w:p>
              </w:tc>
              <w:tc>
                <w:tcPr>
                  <w:tcW w:w="31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ФИО</w:t>
                  </w:r>
                </w:p>
              </w:tc>
              <w:tc>
                <w:tcPr>
                  <w:tcW w:w="22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center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Сумма</w:t>
                  </w:r>
                </w:p>
              </w:tc>
            </w:tr>
            <w:tr w:rsidR="00C47B0D" w:rsidRPr="00C47B0D" w:rsidTr="00B354F2">
              <w:tc>
                <w:tcPr>
                  <w:tcW w:w="4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ул. Красноармейская д.9 Б</w:t>
                  </w:r>
                </w:p>
              </w:tc>
              <w:tc>
                <w:tcPr>
                  <w:tcW w:w="31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Пречистенская  передвижная  механизированная  колонна</w:t>
                  </w:r>
                </w:p>
              </w:tc>
              <w:tc>
                <w:tcPr>
                  <w:tcW w:w="22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2305,02</w:t>
                  </w:r>
                </w:p>
              </w:tc>
            </w:tr>
            <w:tr w:rsidR="00C47B0D" w:rsidRPr="00C47B0D" w:rsidTr="00B354F2">
              <w:tc>
                <w:tcPr>
                  <w:tcW w:w="4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ул. Красноармейская д.9 Б кв.2</w:t>
                  </w:r>
                </w:p>
              </w:tc>
              <w:tc>
                <w:tcPr>
                  <w:tcW w:w="31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Канашин В.В.</w:t>
                  </w:r>
                </w:p>
              </w:tc>
              <w:tc>
                <w:tcPr>
                  <w:tcW w:w="22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17109,07</w:t>
                  </w:r>
                </w:p>
              </w:tc>
            </w:tr>
            <w:tr w:rsidR="00C47B0D" w:rsidRPr="00C47B0D" w:rsidTr="00B354F2">
              <w:tc>
                <w:tcPr>
                  <w:tcW w:w="4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ул. Красноармейская д.9 Б кв.21</w:t>
                  </w:r>
                </w:p>
              </w:tc>
              <w:tc>
                <w:tcPr>
                  <w:tcW w:w="31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Комарова В.А.</w:t>
                  </w:r>
                </w:p>
              </w:tc>
              <w:tc>
                <w:tcPr>
                  <w:tcW w:w="22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2187,85</w:t>
                  </w:r>
                </w:p>
              </w:tc>
            </w:tr>
            <w:tr w:rsidR="00C47B0D" w:rsidRPr="00C47B0D" w:rsidTr="00B354F2">
              <w:tc>
                <w:tcPr>
                  <w:tcW w:w="4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ул. Красноармейская д.9 Б кв.6</w:t>
                  </w:r>
                </w:p>
              </w:tc>
              <w:tc>
                <w:tcPr>
                  <w:tcW w:w="31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Яблокова Ю.А.</w:t>
                  </w:r>
                </w:p>
              </w:tc>
              <w:tc>
                <w:tcPr>
                  <w:tcW w:w="22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color w:val="000000"/>
                      <w:sz w:val="24"/>
                      <w:szCs w:val="24"/>
                    </w:rPr>
                    <w:t>826,24</w:t>
                  </w:r>
                </w:p>
              </w:tc>
            </w:tr>
            <w:tr w:rsidR="00C47B0D" w:rsidRPr="00C47B0D" w:rsidTr="00B354F2">
              <w:tc>
                <w:tcPr>
                  <w:tcW w:w="4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31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7B0D" w:rsidRPr="00C47B0D" w:rsidRDefault="00C47B0D" w:rsidP="00B354F2">
                  <w:pPr>
                    <w:jc w:val="right"/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47B0D">
                    <w:rPr>
                      <w:rFonts w:eastAsia="Arial"/>
                      <w:b/>
                      <w:bCs/>
                      <w:color w:val="000000"/>
                      <w:sz w:val="24"/>
                      <w:szCs w:val="24"/>
                    </w:rPr>
                    <w:t>22428,18</w:t>
                  </w:r>
                </w:p>
              </w:tc>
            </w:tr>
          </w:tbl>
          <w:p w:rsidR="00C47B0D" w:rsidRPr="00C47B0D" w:rsidRDefault="00C47B0D" w:rsidP="00B354F2">
            <w:pPr>
              <w:rPr>
                <w:vanish/>
                <w:sz w:val="24"/>
                <w:szCs w:val="24"/>
              </w:rPr>
            </w:pPr>
          </w:p>
        </w:tc>
      </w:tr>
    </w:tbl>
    <w:p w:rsidR="00D23484" w:rsidRDefault="00D23484" w:rsidP="00ED4A7A">
      <w:pPr>
        <w:rPr>
          <w:sz w:val="24"/>
          <w:szCs w:val="24"/>
        </w:rPr>
      </w:pPr>
    </w:p>
    <w:p w:rsidR="00D23484" w:rsidRDefault="00D23484" w:rsidP="00ED4A7A">
      <w:pPr>
        <w:rPr>
          <w:sz w:val="24"/>
          <w:szCs w:val="24"/>
        </w:rPr>
      </w:pPr>
    </w:p>
    <w:p w:rsidR="00ED4A7A" w:rsidRPr="00ED4A7A" w:rsidRDefault="00ED4A7A" w:rsidP="00ED4A7A">
      <w:pPr>
        <w:rPr>
          <w:sz w:val="24"/>
          <w:szCs w:val="24"/>
        </w:rPr>
      </w:pPr>
      <w:r w:rsidRPr="00ED4A7A">
        <w:rPr>
          <w:sz w:val="24"/>
          <w:szCs w:val="24"/>
        </w:rPr>
        <w:t>Расходы на содержание и ремонт:</w:t>
      </w:r>
    </w:p>
    <w:p w:rsidR="00ED4A7A" w:rsidRPr="00ED4A7A" w:rsidRDefault="00ED4A7A" w:rsidP="00ED4A7A">
      <w:pPr>
        <w:pStyle w:val="a4"/>
      </w:pPr>
      <w:r w:rsidRPr="00ED4A7A">
        <w:t>Расходы на управление –</w:t>
      </w:r>
      <w:r w:rsidR="00C47B0D">
        <w:t xml:space="preserve"> 58863</w:t>
      </w:r>
      <w:r w:rsidRPr="00ED4A7A">
        <w:t>.80</w:t>
      </w:r>
    </w:p>
    <w:p w:rsidR="00ED4A7A" w:rsidRDefault="00ED4A7A" w:rsidP="00ED4A7A">
      <w:pPr>
        <w:pStyle w:val="a4"/>
      </w:pPr>
      <w:r w:rsidRPr="00ED4A7A">
        <w:t xml:space="preserve">Аварийные расходы – </w:t>
      </w:r>
      <w:r w:rsidR="00C47B0D">
        <w:t>10927</w:t>
      </w:r>
      <w:r w:rsidRPr="00ED4A7A">
        <w:t>.22</w:t>
      </w:r>
    </w:p>
    <w:p w:rsidR="00F505AF" w:rsidRDefault="00F505AF" w:rsidP="00ED4A7A">
      <w:pPr>
        <w:pStyle w:val="a4"/>
      </w:pPr>
      <w:r w:rsidRPr="006B7CAD">
        <w:t>Обслуживание общедомового газового оборудования –</w:t>
      </w:r>
      <w:r>
        <w:t xml:space="preserve"> </w:t>
      </w:r>
      <w:r w:rsidR="003024A9">
        <w:t>367.52</w:t>
      </w:r>
      <w:r>
        <w:t>.0</w:t>
      </w:r>
    </w:p>
    <w:p w:rsidR="00F408A7" w:rsidRDefault="00F408A7" w:rsidP="00F408A7">
      <w:pPr>
        <w:pStyle w:val="a4"/>
      </w:pPr>
      <w:r>
        <w:t xml:space="preserve">Обследование дымоходов и вентканалов – </w:t>
      </w:r>
      <w:r w:rsidR="00784634">
        <w:t>2</w:t>
      </w:r>
      <w:r w:rsidR="003024A9">
        <w:t>448</w:t>
      </w:r>
      <w:r>
        <w:t>0.0</w:t>
      </w:r>
    </w:p>
    <w:p w:rsidR="00237849" w:rsidRDefault="00F76AD0" w:rsidP="00ED4A7A">
      <w:pPr>
        <w:pStyle w:val="a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Замена соединений на вводе электроэнергии в кв. 12, 30.01.23- 2496.0</w:t>
      </w:r>
    </w:p>
    <w:p w:rsidR="005811E6" w:rsidRDefault="005811E6" w:rsidP="00ED4A7A">
      <w:pPr>
        <w:pStyle w:val="a4"/>
        <w:rPr>
          <w:lang w:eastAsia="ru-RU"/>
        </w:rPr>
      </w:pPr>
      <w:r>
        <w:rPr>
          <w:lang w:eastAsia="ru-RU"/>
        </w:rPr>
        <w:t>Замена лампочки 1 подъ. 3 этаж, замена светильника 2 подъ. 3 этаж, 30.10.23 – 2546.0</w:t>
      </w:r>
    </w:p>
    <w:p w:rsidR="00FE3AD0" w:rsidRDefault="00FE3AD0" w:rsidP="00ED4A7A">
      <w:pPr>
        <w:pStyle w:val="a4"/>
      </w:pPr>
      <w:r>
        <w:t>Закрытие слухового окна, 24.10.23 – 1837.85</w:t>
      </w:r>
    </w:p>
    <w:p w:rsidR="00FE3AD0" w:rsidRPr="002B5411" w:rsidRDefault="00FE3AD0" w:rsidP="00ED4A7A">
      <w:pPr>
        <w:pStyle w:val="a4"/>
        <w:rPr>
          <w:b/>
        </w:rPr>
      </w:pPr>
    </w:p>
    <w:p w:rsidR="00ED4A7A" w:rsidRPr="00A30284" w:rsidRDefault="00ED4A7A" w:rsidP="00ED4A7A">
      <w:pPr>
        <w:rPr>
          <w:b/>
          <w:sz w:val="24"/>
          <w:szCs w:val="24"/>
        </w:rPr>
      </w:pPr>
      <w:r w:rsidRPr="00D12010">
        <w:rPr>
          <w:sz w:val="24"/>
          <w:szCs w:val="24"/>
        </w:rPr>
        <w:t>Итого</w:t>
      </w:r>
      <w:r w:rsidR="006B23C1">
        <w:rPr>
          <w:sz w:val="24"/>
          <w:szCs w:val="24"/>
        </w:rPr>
        <w:t xml:space="preserve"> </w:t>
      </w:r>
      <w:r w:rsidRPr="00D12010">
        <w:rPr>
          <w:sz w:val="24"/>
          <w:szCs w:val="24"/>
        </w:rPr>
        <w:t>расходы</w:t>
      </w:r>
      <w:r w:rsidR="003024A9">
        <w:rPr>
          <w:sz w:val="24"/>
          <w:szCs w:val="24"/>
        </w:rPr>
        <w:t xml:space="preserve">: </w:t>
      </w:r>
      <w:r w:rsidR="00C47B0D">
        <w:rPr>
          <w:sz w:val="24"/>
          <w:szCs w:val="24"/>
        </w:rPr>
        <w:t>101518</w:t>
      </w:r>
      <w:r w:rsidR="00A30284">
        <w:rPr>
          <w:sz w:val="24"/>
          <w:szCs w:val="24"/>
        </w:rPr>
        <w:t xml:space="preserve">        </w:t>
      </w:r>
      <w:r w:rsidR="003024A9">
        <w:rPr>
          <w:sz w:val="24"/>
          <w:szCs w:val="24"/>
        </w:rPr>
        <w:t xml:space="preserve">      </w:t>
      </w:r>
    </w:p>
    <w:p w:rsidR="00ED4A7A" w:rsidRPr="00ED4A7A" w:rsidRDefault="00ED4A7A" w:rsidP="00ED4A7A">
      <w:pPr>
        <w:rPr>
          <w:sz w:val="24"/>
          <w:szCs w:val="24"/>
        </w:rPr>
      </w:pPr>
    </w:p>
    <w:p w:rsidR="00ED4A7A" w:rsidRPr="00ED4A7A" w:rsidRDefault="00ED4A7A" w:rsidP="00ED4A7A">
      <w:pPr>
        <w:rPr>
          <w:sz w:val="24"/>
          <w:szCs w:val="24"/>
        </w:rPr>
      </w:pPr>
    </w:p>
    <w:p w:rsidR="00ED4A7A" w:rsidRPr="00ED4A7A" w:rsidRDefault="00ED4A7A" w:rsidP="00ED4A7A">
      <w:pPr>
        <w:rPr>
          <w:sz w:val="24"/>
          <w:szCs w:val="24"/>
        </w:rPr>
      </w:pPr>
    </w:p>
    <w:p w:rsidR="00ED4A7A" w:rsidRPr="00ED4A7A" w:rsidRDefault="00ED4A7A" w:rsidP="00ED4A7A">
      <w:pPr>
        <w:rPr>
          <w:sz w:val="24"/>
          <w:szCs w:val="24"/>
        </w:rPr>
      </w:pPr>
      <w:r w:rsidRPr="00ED4A7A">
        <w:rPr>
          <w:sz w:val="24"/>
          <w:szCs w:val="24"/>
        </w:rPr>
        <w:t>Начальник жилищного участка</w:t>
      </w:r>
    </w:p>
    <w:p w:rsidR="00ED4A7A" w:rsidRPr="00ED4A7A" w:rsidRDefault="00ED4A7A" w:rsidP="00ED4A7A">
      <w:pPr>
        <w:rPr>
          <w:sz w:val="24"/>
          <w:szCs w:val="24"/>
        </w:rPr>
      </w:pPr>
      <w:r w:rsidRPr="00ED4A7A">
        <w:rPr>
          <w:sz w:val="24"/>
          <w:szCs w:val="24"/>
        </w:rPr>
        <w:t>АО «ЖКХ г. Пошехонье»                                                                                                    В.А. Козлов</w:t>
      </w:r>
    </w:p>
    <w:p w:rsidR="001E07DE" w:rsidRPr="00ED4A7A" w:rsidRDefault="001E07DE">
      <w:pPr>
        <w:rPr>
          <w:sz w:val="24"/>
          <w:szCs w:val="24"/>
        </w:rPr>
      </w:pPr>
    </w:p>
    <w:sectPr w:rsidR="001E07DE" w:rsidRPr="00ED4A7A" w:rsidSect="00096BF3">
      <w:footerReference w:type="default" r:id="rId6"/>
      <w:headerReference w:type="first" r:id="rId7"/>
      <w:pgSz w:w="11905" w:h="16837"/>
      <w:pgMar w:top="396" w:right="566" w:bottom="396" w:left="992" w:header="396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842" w:rsidRDefault="00B74842" w:rsidP="00096BF3">
      <w:r>
        <w:separator/>
      </w:r>
    </w:p>
  </w:endnote>
  <w:endnote w:type="continuationSeparator" w:id="1">
    <w:p w:rsidR="00B74842" w:rsidRDefault="00B74842" w:rsidP="00096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62" w:type="dxa"/>
      <w:tblLayout w:type="fixed"/>
      <w:tblLook w:val="01E0"/>
    </w:tblPr>
    <w:tblGrid>
      <w:gridCol w:w="10562"/>
    </w:tblGrid>
    <w:tr w:rsidR="00096BF3">
      <w:trPr>
        <w:trHeight w:val="225"/>
      </w:trPr>
      <w:tc>
        <w:tcPr>
          <w:tcW w:w="10562" w:type="dxa"/>
        </w:tcPr>
        <w:p w:rsidR="00096BF3" w:rsidRDefault="001E07DE">
          <w:pPr>
            <w:rPr>
              <w:rFonts w:ascii="Arial" w:eastAsia="Arial" w:hAnsi="Arial" w:cs="Arial"/>
              <w:color w:val="000000"/>
              <w:sz w:val="12"/>
              <w:szCs w:val="12"/>
            </w:rPr>
          </w:pPr>
          <w:r>
            <w:rPr>
              <w:rFonts w:ascii="Arial" w:eastAsia="Arial" w:hAnsi="Arial" w:cs="Arial"/>
              <w:color w:val="000000"/>
              <w:sz w:val="12"/>
              <w:szCs w:val="12"/>
            </w:rPr>
            <w:t>Распечатано в Комплексе программ 'СТЕК-ЖКХ'. Распечатал   Козлов В.А., . 24.01.19 10:00:57.</w:t>
          </w:r>
        </w:p>
        <w:p w:rsidR="00096BF3" w:rsidRDefault="00096BF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842" w:rsidRDefault="00B74842" w:rsidP="00096BF3">
      <w:r>
        <w:separator/>
      </w:r>
    </w:p>
  </w:footnote>
  <w:footnote w:type="continuationSeparator" w:id="1">
    <w:p w:rsidR="00B74842" w:rsidRDefault="00B74842" w:rsidP="00096B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BF3" w:rsidRDefault="00096BF3"/>
  <w:tbl>
    <w:tblPr>
      <w:tblW w:w="10562" w:type="dxa"/>
      <w:tblLayout w:type="fixed"/>
      <w:tblLook w:val="01E0"/>
    </w:tblPr>
    <w:tblGrid>
      <w:gridCol w:w="10562"/>
    </w:tblGrid>
    <w:tr w:rsidR="00096BF3">
      <w:trPr>
        <w:trHeight w:val="375"/>
      </w:trPr>
      <w:tc>
        <w:tcPr>
          <w:tcW w:w="10562" w:type="dxa"/>
        </w:tcPr>
        <w:p w:rsidR="00096BF3" w:rsidRDefault="00096BF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BF3"/>
    <w:rsid w:val="0000303F"/>
    <w:rsid w:val="00006B53"/>
    <w:rsid w:val="000332A3"/>
    <w:rsid w:val="0003570E"/>
    <w:rsid w:val="00036D82"/>
    <w:rsid w:val="000723EA"/>
    <w:rsid w:val="00080534"/>
    <w:rsid w:val="0008220F"/>
    <w:rsid w:val="00092BF2"/>
    <w:rsid w:val="00096BF3"/>
    <w:rsid w:val="000B7CE8"/>
    <w:rsid w:val="000C0240"/>
    <w:rsid w:val="000F6DE8"/>
    <w:rsid w:val="00107DFB"/>
    <w:rsid w:val="00162D06"/>
    <w:rsid w:val="001709AB"/>
    <w:rsid w:val="00172937"/>
    <w:rsid w:val="001774DC"/>
    <w:rsid w:val="001C7551"/>
    <w:rsid w:val="001D5FE5"/>
    <w:rsid w:val="001D69DD"/>
    <w:rsid w:val="001E07DE"/>
    <w:rsid w:val="00214BD3"/>
    <w:rsid w:val="00215070"/>
    <w:rsid w:val="00221864"/>
    <w:rsid w:val="00237849"/>
    <w:rsid w:val="00255ABE"/>
    <w:rsid w:val="00275B94"/>
    <w:rsid w:val="002821AB"/>
    <w:rsid w:val="00291724"/>
    <w:rsid w:val="002B5411"/>
    <w:rsid w:val="002C3193"/>
    <w:rsid w:val="002C6B30"/>
    <w:rsid w:val="002D3AE4"/>
    <w:rsid w:val="002D71AC"/>
    <w:rsid w:val="003024A9"/>
    <w:rsid w:val="00325B37"/>
    <w:rsid w:val="003267D7"/>
    <w:rsid w:val="0034081E"/>
    <w:rsid w:val="003468F4"/>
    <w:rsid w:val="00364328"/>
    <w:rsid w:val="003741F9"/>
    <w:rsid w:val="003748D2"/>
    <w:rsid w:val="0038348A"/>
    <w:rsid w:val="003838EF"/>
    <w:rsid w:val="00387EDE"/>
    <w:rsid w:val="00397A68"/>
    <w:rsid w:val="003A5E45"/>
    <w:rsid w:val="003B7010"/>
    <w:rsid w:val="003C11E6"/>
    <w:rsid w:val="00417E90"/>
    <w:rsid w:val="00440193"/>
    <w:rsid w:val="004414B5"/>
    <w:rsid w:val="004439F2"/>
    <w:rsid w:val="00454AFF"/>
    <w:rsid w:val="0048325B"/>
    <w:rsid w:val="004A2AB8"/>
    <w:rsid w:val="004A776A"/>
    <w:rsid w:val="004D0A64"/>
    <w:rsid w:val="004D2AE1"/>
    <w:rsid w:val="004E25CB"/>
    <w:rsid w:val="004E4FB1"/>
    <w:rsid w:val="0051525F"/>
    <w:rsid w:val="0056015F"/>
    <w:rsid w:val="0057423C"/>
    <w:rsid w:val="00576A4E"/>
    <w:rsid w:val="005811E6"/>
    <w:rsid w:val="00584462"/>
    <w:rsid w:val="005A3C52"/>
    <w:rsid w:val="005B0948"/>
    <w:rsid w:val="005D66BB"/>
    <w:rsid w:val="005E37D4"/>
    <w:rsid w:val="006172F2"/>
    <w:rsid w:val="00617B81"/>
    <w:rsid w:val="00641B79"/>
    <w:rsid w:val="00652763"/>
    <w:rsid w:val="00666908"/>
    <w:rsid w:val="00671FB3"/>
    <w:rsid w:val="006837BD"/>
    <w:rsid w:val="006A0C2F"/>
    <w:rsid w:val="006B23C1"/>
    <w:rsid w:val="006B662B"/>
    <w:rsid w:val="006E2AED"/>
    <w:rsid w:val="006F0C72"/>
    <w:rsid w:val="007571F1"/>
    <w:rsid w:val="00784634"/>
    <w:rsid w:val="007F2BA4"/>
    <w:rsid w:val="00801A0A"/>
    <w:rsid w:val="0080379E"/>
    <w:rsid w:val="0080477F"/>
    <w:rsid w:val="00820B1F"/>
    <w:rsid w:val="0083177A"/>
    <w:rsid w:val="008379BD"/>
    <w:rsid w:val="00840093"/>
    <w:rsid w:val="00846DCA"/>
    <w:rsid w:val="00863046"/>
    <w:rsid w:val="0086411F"/>
    <w:rsid w:val="008B2444"/>
    <w:rsid w:val="0096329C"/>
    <w:rsid w:val="00964E79"/>
    <w:rsid w:val="00970510"/>
    <w:rsid w:val="00970B6B"/>
    <w:rsid w:val="00973DFE"/>
    <w:rsid w:val="009928F7"/>
    <w:rsid w:val="009D57F9"/>
    <w:rsid w:val="009D6CCF"/>
    <w:rsid w:val="009D7886"/>
    <w:rsid w:val="00A02840"/>
    <w:rsid w:val="00A11C58"/>
    <w:rsid w:val="00A1675E"/>
    <w:rsid w:val="00A30284"/>
    <w:rsid w:val="00A403FC"/>
    <w:rsid w:val="00AB4E17"/>
    <w:rsid w:val="00AD2009"/>
    <w:rsid w:val="00B13FDA"/>
    <w:rsid w:val="00B1781C"/>
    <w:rsid w:val="00B43D60"/>
    <w:rsid w:val="00B556AF"/>
    <w:rsid w:val="00B74842"/>
    <w:rsid w:val="00B77445"/>
    <w:rsid w:val="00B859F3"/>
    <w:rsid w:val="00B87708"/>
    <w:rsid w:val="00B95488"/>
    <w:rsid w:val="00BA746B"/>
    <w:rsid w:val="00BB50A6"/>
    <w:rsid w:val="00BE4375"/>
    <w:rsid w:val="00BF5C22"/>
    <w:rsid w:val="00C03B19"/>
    <w:rsid w:val="00C10E97"/>
    <w:rsid w:val="00C3072D"/>
    <w:rsid w:val="00C4356A"/>
    <w:rsid w:val="00C47B0D"/>
    <w:rsid w:val="00C54E16"/>
    <w:rsid w:val="00C63C19"/>
    <w:rsid w:val="00C753AC"/>
    <w:rsid w:val="00C773A2"/>
    <w:rsid w:val="00CB36AF"/>
    <w:rsid w:val="00CB777F"/>
    <w:rsid w:val="00CE5E0A"/>
    <w:rsid w:val="00CF102E"/>
    <w:rsid w:val="00D05D37"/>
    <w:rsid w:val="00D12010"/>
    <w:rsid w:val="00D21B4C"/>
    <w:rsid w:val="00D23484"/>
    <w:rsid w:val="00D24FB9"/>
    <w:rsid w:val="00D51C9D"/>
    <w:rsid w:val="00D5233D"/>
    <w:rsid w:val="00D660E1"/>
    <w:rsid w:val="00D74957"/>
    <w:rsid w:val="00D83431"/>
    <w:rsid w:val="00D91405"/>
    <w:rsid w:val="00D93D47"/>
    <w:rsid w:val="00DE397E"/>
    <w:rsid w:val="00E23F53"/>
    <w:rsid w:val="00E34682"/>
    <w:rsid w:val="00E3778E"/>
    <w:rsid w:val="00E47ECB"/>
    <w:rsid w:val="00E508BB"/>
    <w:rsid w:val="00E642C4"/>
    <w:rsid w:val="00E7361C"/>
    <w:rsid w:val="00E80099"/>
    <w:rsid w:val="00E921F9"/>
    <w:rsid w:val="00EA0352"/>
    <w:rsid w:val="00EA115D"/>
    <w:rsid w:val="00EB52D9"/>
    <w:rsid w:val="00EB6E9E"/>
    <w:rsid w:val="00EC402E"/>
    <w:rsid w:val="00ED4A7A"/>
    <w:rsid w:val="00ED6266"/>
    <w:rsid w:val="00EE1C0C"/>
    <w:rsid w:val="00F408A7"/>
    <w:rsid w:val="00F40BB2"/>
    <w:rsid w:val="00F445F5"/>
    <w:rsid w:val="00F505AF"/>
    <w:rsid w:val="00F76AD0"/>
    <w:rsid w:val="00F83BB7"/>
    <w:rsid w:val="00FD0731"/>
    <w:rsid w:val="00FE3AD0"/>
    <w:rsid w:val="00FE7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7F2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096BF3"/>
    <w:rPr>
      <w:color w:val="0000FF"/>
      <w:u w:val="single"/>
    </w:rPr>
  </w:style>
  <w:style w:type="paragraph" w:styleId="a4">
    <w:name w:val="List Paragraph"/>
    <w:basedOn w:val="a"/>
    <w:qFormat/>
    <w:rsid w:val="00ED4A7A"/>
    <w:pPr>
      <w:ind w:left="720"/>
      <w:contextualSpacing/>
    </w:pPr>
    <w:rPr>
      <w:rFonts w:eastAsia="Arial"/>
      <w:color w:val="000000"/>
      <w:sz w:val="24"/>
      <w:szCs w:val="24"/>
      <w:lang w:eastAsia="zh-CN"/>
    </w:rPr>
  </w:style>
  <w:style w:type="paragraph" w:styleId="a5">
    <w:name w:val="No Spacing"/>
    <w:uiPriority w:val="1"/>
    <w:qFormat/>
    <w:rsid w:val="0057423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54</cp:revision>
  <cp:lastPrinted>2020-02-19T13:29:00Z</cp:lastPrinted>
  <dcterms:created xsi:type="dcterms:W3CDTF">2020-02-19T13:29:00Z</dcterms:created>
  <dcterms:modified xsi:type="dcterms:W3CDTF">2024-02-29T12:17:00Z</dcterms:modified>
</cp:coreProperties>
</file>